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FF41" w14:textId="27B7A411" w:rsidR="007D3010" w:rsidRPr="007D3010" w:rsidRDefault="007D3010" w:rsidP="00E51889">
      <w:pPr>
        <w:jc w:val="center"/>
        <w:rPr>
          <w:rFonts w:ascii="Calibri" w:hAnsi="Calibri" w:cs="Calibri"/>
          <w:b/>
          <w:bCs/>
          <w:sz w:val="28"/>
          <w:szCs w:val="28"/>
          <w:lang w:val="en-CA"/>
        </w:rPr>
      </w:pPr>
      <w:commentRangeStart w:id="0"/>
      <w:r w:rsidRPr="007D3010">
        <w:rPr>
          <w:rFonts w:ascii="Calibri" w:hAnsi="Calibri" w:cs="Calibri"/>
          <w:b/>
          <w:bCs/>
          <w:sz w:val="28"/>
          <w:szCs w:val="28"/>
          <w:lang w:val="en-CA"/>
        </w:rPr>
        <w:t>BCI Society</w:t>
      </w:r>
      <w:r w:rsidR="00232825">
        <w:rPr>
          <w:rFonts w:ascii="Calibri" w:hAnsi="Calibri" w:cs="Calibri"/>
          <w:b/>
          <w:bCs/>
          <w:sz w:val="28"/>
          <w:szCs w:val="28"/>
          <w:lang w:val="en-CA"/>
        </w:rPr>
        <w:t xml:space="preserve"> </w:t>
      </w:r>
      <w:r w:rsidRPr="007D3010">
        <w:rPr>
          <w:rFonts w:ascii="Calibri" w:hAnsi="Calibri" w:cs="Calibri"/>
          <w:b/>
          <w:bCs/>
          <w:sz w:val="28"/>
          <w:szCs w:val="28"/>
          <w:lang w:val="en-CA"/>
        </w:rPr>
        <w:t xml:space="preserve">Industry </w:t>
      </w:r>
      <w:r w:rsidR="001442EA">
        <w:rPr>
          <w:rFonts w:ascii="Calibri" w:hAnsi="Calibri" w:cs="Calibri"/>
          <w:b/>
          <w:bCs/>
          <w:sz w:val="28"/>
          <w:szCs w:val="28"/>
          <w:lang w:val="en-CA"/>
        </w:rPr>
        <w:t>C</w:t>
      </w:r>
      <w:r w:rsidRPr="007D3010">
        <w:rPr>
          <w:rFonts w:ascii="Calibri" w:hAnsi="Calibri" w:cs="Calibri"/>
          <w:b/>
          <w:bCs/>
          <w:sz w:val="28"/>
          <w:szCs w:val="28"/>
          <w:lang w:val="en-CA"/>
        </w:rPr>
        <w:t>ommittee</w:t>
      </w:r>
      <w:commentRangeEnd w:id="0"/>
      <w:r w:rsidR="002B540E">
        <w:rPr>
          <w:rStyle w:val="CommentReference"/>
        </w:rPr>
        <w:commentReference w:id="0"/>
      </w:r>
      <w:r w:rsidRPr="007D3010">
        <w:rPr>
          <w:rFonts w:ascii="Calibri" w:hAnsi="Calibri" w:cs="Calibri"/>
          <w:b/>
          <w:bCs/>
          <w:sz w:val="28"/>
          <w:szCs w:val="28"/>
          <w:lang w:val="en-CA"/>
        </w:rPr>
        <w:t xml:space="preserve"> T</w:t>
      </w:r>
      <w:r w:rsidR="00232825">
        <w:rPr>
          <w:rFonts w:ascii="Calibri" w:hAnsi="Calibri" w:cs="Calibri"/>
          <w:b/>
          <w:bCs/>
          <w:sz w:val="28"/>
          <w:szCs w:val="28"/>
          <w:lang w:val="en-CA"/>
        </w:rPr>
        <w:t>erm of Reference (TOR)</w:t>
      </w:r>
    </w:p>
    <w:p w14:paraId="614F4024" w14:textId="77777777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</w:p>
    <w:p w14:paraId="385C8C41" w14:textId="77777777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Role</w:t>
      </w:r>
    </w:p>
    <w:p w14:paraId="3C7D23CF" w14:textId="1A0ECF2A" w:rsidR="001442EA" w:rsidRDefault="007D3010" w:rsidP="007D3010">
      <w:pPr>
        <w:spacing w:after="0" w:line="240" w:lineRule="auto"/>
        <w:rPr>
          <w:rFonts w:ascii="Calibri" w:eastAsia="Calibri" w:hAnsi="Calibri" w:cs="Calibri"/>
          <w:color w:val="000000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The mandate of the </w:t>
      </w:r>
      <w:r w:rsidR="00B10B20">
        <w:rPr>
          <w:rFonts w:ascii="Calibri" w:eastAsia="Times New Roman" w:hAnsi="Calibri" w:cs="Calibri"/>
          <w:kern w:val="0"/>
          <w:lang w:val="en-CA"/>
          <w14:ligatures w14:val="none"/>
        </w:rPr>
        <w:t>Industry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B10B20">
        <w:rPr>
          <w:rFonts w:ascii="Calibri" w:eastAsia="Times New Roman" w:hAnsi="Calibri" w:cs="Calibri"/>
          <w:kern w:val="0"/>
          <w:lang w:val="en-CA"/>
          <w14:ligatures w14:val="none"/>
        </w:rPr>
        <w:t>C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ommittee is to </w:t>
      </w:r>
      <w:r w:rsidR="0023282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support </w:t>
      </w:r>
      <w:r w:rsidR="0023282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the Society</w:t>
      </w:r>
      <w:r w:rsidR="0023282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mission and objectives</w:t>
      </w:r>
      <w:r w:rsidR="00232825" w:rsidRPr="007D3010" w:rsidDel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184265">
        <w:rPr>
          <w:rFonts w:ascii="Calibri" w:eastAsia="Times New Roman" w:hAnsi="Calibri" w:cs="Calibri"/>
          <w:kern w:val="0"/>
          <w:lang w:val="en-CA"/>
          <w14:ligatures w14:val="none"/>
        </w:rPr>
        <w:t>by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providing strategic guidance, expertise, and insights </w:t>
      </w:r>
      <w:r w:rsidR="0023282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into industry developments of BCI</w:t>
      </w:r>
      <w:r w:rsidR="00184265"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. 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The </w:t>
      </w:r>
      <w:r w:rsidR="00B10B20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committee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</w:t>
      </w:r>
      <w:r w:rsid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will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advise on industry trends, challenges, and opportunities relevant to </w:t>
      </w:r>
      <w:r w:rsid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the BCI Society’s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mission.</w:t>
      </w:r>
      <w:r w:rsid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The committee will also </w:t>
      </w:r>
      <w:r w:rsidR="00184265">
        <w:rPr>
          <w:rFonts w:ascii="Calibri" w:eastAsia="Times New Roman" w:hAnsi="Calibri" w:cs="Calibri"/>
          <w:kern w:val="0"/>
          <w:lang w:val="en-CA"/>
          <w14:ligatures w14:val="none"/>
        </w:rPr>
        <w:t>identify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>, develop, foster, maintain and strengthen new and existing relationships with industrial partners and their representatives</w:t>
      </w:r>
      <w:r w:rsidR="00184265" w:rsidRP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>.</w:t>
      </w:r>
      <w:r w:rsidR="00184265">
        <w:rPr>
          <w:rFonts w:ascii="Calibri" w:eastAsia="Calibri" w:hAnsi="Calibri" w:cs="Calibri"/>
          <w:color w:val="000000"/>
          <w:kern w:val="0"/>
          <w:lang w:val="en-CA"/>
          <w14:ligatures w14:val="none"/>
        </w:rPr>
        <w:t xml:space="preserve"> </w:t>
      </w:r>
    </w:p>
    <w:p w14:paraId="7C40E304" w14:textId="77777777" w:rsidR="001442EA" w:rsidRPr="007D3010" w:rsidRDefault="001442EA" w:rsidP="007D3010">
      <w:pPr>
        <w:spacing w:after="0" w:line="240" w:lineRule="auto"/>
        <w:rPr>
          <w:rFonts w:ascii="Calibri" w:eastAsia="Calibri" w:hAnsi="Calibri" w:cs="Calibri"/>
          <w:color w:val="000000"/>
          <w:kern w:val="0"/>
          <w:lang w:val="en-CA"/>
          <w14:ligatures w14:val="none"/>
        </w:rPr>
      </w:pPr>
    </w:p>
    <w:p w14:paraId="1DE41249" w14:textId="77777777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>Responsibilities</w:t>
      </w:r>
    </w:p>
    <w:p w14:paraId="519E393C" w14:textId="14B02EFF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The key responsibilities of the </w:t>
      </w:r>
      <w:r w:rsidR="00B10B20">
        <w:rPr>
          <w:rFonts w:ascii="Calibri" w:eastAsia="Times New Roman" w:hAnsi="Calibri" w:cs="Calibri"/>
          <w:kern w:val="0"/>
          <w:lang w:val="en-CA"/>
          <w14:ligatures w14:val="none"/>
        </w:rPr>
        <w:t xml:space="preserve">industry 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committee include:</w:t>
      </w:r>
    </w:p>
    <w:p w14:paraId="35AE77D7" w14:textId="1D23461F" w:rsidR="00744119" w:rsidRDefault="00744119" w:rsidP="001842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Provide strategic guidance and advice to the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>Society</w:t>
      </w: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>board</w:t>
      </w: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on industry trends,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new developments,</w:t>
      </w: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best practices, and emerging issues.</w:t>
      </w:r>
    </w:p>
    <w:p w14:paraId="435E4A04" w14:textId="14BAB8C8" w:rsidR="00DB646B" w:rsidRDefault="00DB646B" w:rsidP="0018426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DB646B">
        <w:rPr>
          <w:rFonts w:ascii="Calibri" w:eastAsia="Times New Roman" w:hAnsi="Calibri" w:cs="Calibri"/>
          <w:kern w:val="0"/>
          <w:lang w:val="en-CA"/>
          <w14:ligatures w14:val="none"/>
        </w:rPr>
        <w:t xml:space="preserve">Stay informed about industry trends, technological advancements, regulatory changes, and market developments that may impact the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>BCI Society</w:t>
      </w:r>
      <w:r w:rsidRPr="00DB646B">
        <w:rPr>
          <w:rFonts w:ascii="Calibri" w:eastAsia="Times New Roman" w:hAnsi="Calibri" w:cs="Calibri"/>
          <w:kern w:val="0"/>
          <w:lang w:val="en-CA"/>
          <w14:ligatures w14:val="none"/>
        </w:rPr>
        <w:t>.</w:t>
      </w:r>
    </w:p>
    <w:p w14:paraId="65192401" w14:textId="5DADDA0B" w:rsidR="00DB646B" w:rsidRPr="00DB646B" w:rsidRDefault="00184265" w:rsidP="00DB646B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Identify potential collaboration opportunities, partnerships, and funding sources to support the </w:t>
      </w:r>
      <w:r w:rsidR="00744119">
        <w:rPr>
          <w:rFonts w:ascii="Calibri" w:eastAsia="Times New Roman" w:hAnsi="Calibri" w:cs="Calibri"/>
          <w:kern w:val="0"/>
          <w:lang w:val="en-CA"/>
          <w14:ligatures w14:val="none"/>
        </w:rPr>
        <w:t>BCI Society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>’</w:t>
      </w:r>
      <w:r w:rsidRPr="00744119">
        <w:rPr>
          <w:rFonts w:ascii="Calibri" w:eastAsia="Times New Roman" w:hAnsi="Calibri" w:cs="Calibri"/>
          <w:kern w:val="0"/>
          <w:lang w:val="en-CA"/>
          <w14:ligatures w14:val="none"/>
        </w:rPr>
        <w:t>s programs and activities.</w:t>
      </w:r>
    </w:p>
    <w:p w14:paraId="30B01FED" w14:textId="3DC34460" w:rsidR="00744119" w:rsidRDefault="00232825" w:rsidP="0074411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>Promote the participation of industry representatives to</w:t>
      </w:r>
      <w:r w:rsidR="00184265"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744119" w:rsidRPr="00744119">
        <w:rPr>
          <w:rFonts w:ascii="Calibri" w:eastAsia="Times New Roman" w:hAnsi="Calibri" w:cs="Calibri"/>
          <w:kern w:val="0"/>
          <w:lang w:val="en-CA"/>
          <w14:ligatures w14:val="none"/>
        </w:rPr>
        <w:t>the BCI M</w:t>
      </w:r>
      <w:r w:rsidR="00184265"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eetings, workshops, and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other </w:t>
      </w:r>
      <w:r w:rsidR="00184265"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events organized by the </w:t>
      </w:r>
      <w:r w:rsidR="00744119" w:rsidRPr="00744119">
        <w:rPr>
          <w:rFonts w:ascii="Calibri" w:eastAsia="Times New Roman" w:hAnsi="Calibri" w:cs="Calibri"/>
          <w:kern w:val="0"/>
          <w:lang w:val="en-CA"/>
          <w14:ligatures w14:val="none"/>
        </w:rPr>
        <w:t>BCI Society</w:t>
      </w:r>
      <w:r w:rsidR="00184265" w:rsidRP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to share knowledge, insights, and expertise.</w:t>
      </w:r>
    </w:p>
    <w:p w14:paraId="2A31F4A9" w14:textId="0ABA741E" w:rsidR="00744119" w:rsidRPr="007D3010" w:rsidRDefault="00232825" w:rsidP="0074411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>A</w:t>
      </w:r>
      <w:r w:rsidR="00744119"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dvocate and promote the Society’s </w:t>
      </w:r>
      <w:r w:rsid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mission, </w:t>
      </w:r>
      <w:r w:rsidR="00744119" w:rsidRPr="007D3010">
        <w:rPr>
          <w:rFonts w:ascii="Calibri" w:eastAsia="Times New Roman" w:hAnsi="Calibri" w:cs="Calibri"/>
          <w:kern w:val="0"/>
          <w:lang w:val="en-CA"/>
          <w14:ligatures w14:val="none"/>
        </w:rPr>
        <w:t>initiatives</w:t>
      </w:r>
      <w:r w:rsidR="00744119">
        <w:rPr>
          <w:rFonts w:ascii="Calibri" w:eastAsia="Times New Roman" w:hAnsi="Calibri" w:cs="Calibri"/>
          <w:kern w:val="0"/>
          <w:lang w:val="en-CA"/>
          <w14:ligatures w14:val="none"/>
        </w:rPr>
        <w:t xml:space="preserve"> and impact</w:t>
      </w:r>
      <w:r w:rsidR="00744119"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744119">
        <w:rPr>
          <w:rFonts w:ascii="Calibri" w:eastAsia="Times New Roman" w:hAnsi="Calibri" w:cs="Calibri"/>
          <w:kern w:val="0"/>
          <w:lang w:val="en-CA"/>
          <w14:ligatures w14:val="none"/>
        </w:rPr>
        <w:t>within the industry and broader community</w:t>
      </w:r>
      <w:r w:rsidR="00DB68C7">
        <w:rPr>
          <w:rFonts w:ascii="Calibri" w:eastAsia="Times New Roman" w:hAnsi="Calibri" w:cs="Calibri"/>
          <w:kern w:val="0"/>
          <w:lang w:val="en-CA"/>
          <w14:ligatures w14:val="none"/>
        </w:rPr>
        <w:t>.</w:t>
      </w:r>
    </w:p>
    <w:p w14:paraId="5E6A7F78" w14:textId="51EC63FC" w:rsidR="007D3010" w:rsidRPr="00744119" w:rsidRDefault="007D3010" w:rsidP="00744119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44119">
        <w:rPr>
          <w:rFonts w:ascii="Calibri" w:eastAsia="Times New Roman" w:hAnsi="Calibri" w:cs="Calibri"/>
          <w:kern w:val="0"/>
          <w:lang w:val="en-CA" w:eastAsia="en-CA"/>
          <w14:ligatures w14:val="none"/>
        </w:rPr>
        <w:t>Maintain regular communications with all relevant stakeholders</w:t>
      </w:r>
      <w:r w:rsidR="00DB68C7">
        <w:rPr>
          <w:rFonts w:ascii="Calibri" w:eastAsia="Times New Roman" w:hAnsi="Calibri" w:cs="Calibri"/>
          <w:kern w:val="0"/>
          <w:lang w:val="en-CA" w:eastAsia="en-CA"/>
          <w14:ligatures w14:val="none"/>
        </w:rPr>
        <w:t>.</w:t>
      </w:r>
    </w:p>
    <w:p w14:paraId="36A90180" w14:textId="74C4AA30" w:rsidR="007D3010" w:rsidRPr="007D3010" w:rsidRDefault="007D3010" w:rsidP="007D3010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Develop a 2-year budget for the committee</w:t>
      </w:r>
      <w:r w:rsidR="00DB68C7">
        <w:rPr>
          <w:rFonts w:ascii="Calibri" w:eastAsia="Times New Roman" w:hAnsi="Calibri" w:cs="Calibri"/>
          <w:kern w:val="0"/>
          <w:lang w:val="en-CA"/>
          <w14:ligatures w14:val="none"/>
        </w:rPr>
        <w:t>.</w:t>
      </w:r>
    </w:p>
    <w:p w14:paraId="701FB64D" w14:textId="378619D5" w:rsidR="007D3010" w:rsidRPr="007D3010" w:rsidRDefault="007D3010" w:rsidP="007D3010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Attend the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>BCI Meeting</w:t>
      </w:r>
    </w:p>
    <w:p w14:paraId="0BA195F9" w14:textId="77777777" w:rsidR="007D3010" w:rsidRPr="007D3010" w:rsidRDefault="007D3010" w:rsidP="007D3010">
      <w:pPr>
        <w:spacing w:after="0"/>
        <w:rPr>
          <w:rFonts w:ascii="Calibri" w:eastAsia="Calibri" w:hAnsi="Calibri" w:cs="Calibri"/>
          <w:color w:val="000000"/>
          <w:kern w:val="0"/>
          <w:lang w:val="en-CA"/>
          <w14:ligatures w14:val="none"/>
        </w:rPr>
      </w:pPr>
    </w:p>
    <w:p w14:paraId="51031772" w14:textId="77777777" w:rsidR="007D3010" w:rsidRPr="007D3010" w:rsidRDefault="007D3010" w:rsidP="007D3010">
      <w:pPr>
        <w:spacing w:after="0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  <w:t xml:space="preserve">Committee Composition </w:t>
      </w:r>
    </w:p>
    <w:p w14:paraId="7EA74DC5" w14:textId="55B0238C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The Committee will comprise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up to 10 members, including but not limited to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:</w:t>
      </w:r>
    </w:p>
    <w:p w14:paraId="735F8B34" w14:textId="7345AB98" w:rsidR="007D3010" w:rsidRPr="007D3010" w:rsidRDefault="007D3010" w:rsidP="007D301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>A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>B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oard member 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that 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will serve as the </w:t>
      </w:r>
      <w:proofErr w:type="gramStart"/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chair</w:t>
      </w:r>
      <w:proofErr w:type="gramEnd"/>
    </w:p>
    <w:p w14:paraId="5C0D1058" w14:textId="4D430C51" w:rsidR="007D3010" w:rsidRPr="007D3010" w:rsidRDefault="007D3010" w:rsidP="007D301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Other 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>B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oard members </w:t>
      </w:r>
      <w:r w:rsidR="00DB68C7">
        <w:rPr>
          <w:rFonts w:ascii="Calibri" w:eastAsia="Times New Roman" w:hAnsi="Calibri" w:cs="Calibri"/>
          <w:kern w:val="0"/>
          <w:lang w:val="en-CA"/>
          <w14:ligatures w14:val="none"/>
        </w:rPr>
        <w:t>with connection with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 industry</w:t>
      </w:r>
    </w:p>
    <w:p w14:paraId="476F0AC3" w14:textId="3BB16F09" w:rsidR="00184265" w:rsidRDefault="00184265" w:rsidP="0018426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>O</w:t>
      </w:r>
      <w:r w:rsidR="007D3010"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ther 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current </w:t>
      </w:r>
      <w:r w:rsidR="007D3010" w:rsidRPr="007D3010">
        <w:rPr>
          <w:rFonts w:ascii="Calibri" w:eastAsia="Times New Roman" w:hAnsi="Calibri" w:cs="Calibri"/>
          <w:kern w:val="0"/>
          <w:lang w:val="en-CA"/>
          <w14:ligatures w14:val="none"/>
        </w:rPr>
        <w:t>members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of the BCI Society</w:t>
      </w:r>
      <w:r w:rsidR="007D3010"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 representing a diverse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group of industry professionals, experts and stakeholders </w:t>
      </w:r>
      <w:r w:rsidR="00067729">
        <w:rPr>
          <w:rFonts w:ascii="Calibri" w:eastAsia="Times New Roman" w:hAnsi="Calibri" w:cs="Calibri"/>
          <w:kern w:val="0"/>
          <w:lang w:val="en-CA"/>
          <w14:ligatures w14:val="none"/>
        </w:rPr>
        <w:t>from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various sectors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of </w:t>
      </w:r>
      <w:proofErr w:type="gramStart"/>
      <w:r>
        <w:rPr>
          <w:rFonts w:ascii="Calibri" w:eastAsia="Times New Roman" w:hAnsi="Calibri" w:cs="Calibri"/>
          <w:kern w:val="0"/>
          <w:lang w:val="en-CA"/>
          <w14:ligatures w14:val="none"/>
        </w:rPr>
        <w:t>BCIs</w:t>
      </w:r>
      <w:proofErr w:type="gramEnd"/>
    </w:p>
    <w:p w14:paraId="5A8CB39C" w14:textId="3BD0B694" w:rsidR="00631CD8" w:rsidRDefault="00184265" w:rsidP="00184265">
      <w:p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br/>
      </w:r>
      <w:r w:rsidR="00631CD8">
        <w:rPr>
          <w:rFonts w:ascii="Calibri" w:eastAsia="Times New Roman" w:hAnsi="Calibri" w:cs="Calibri"/>
          <w:kern w:val="0"/>
          <w:lang w:val="en-CA"/>
          <w14:ligatures w14:val="none"/>
        </w:rPr>
        <w:t xml:space="preserve">To become a member of the </w:t>
      </w:r>
      <w:r w:rsidR="00B10B20">
        <w:rPr>
          <w:rFonts w:ascii="Calibri" w:eastAsia="Times New Roman" w:hAnsi="Calibri" w:cs="Calibri"/>
          <w:bCs/>
          <w:kern w:val="0"/>
          <w:lang w:val="en-CA"/>
          <w14:ligatures w14:val="none"/>
        </w:rPr>
        <w:t>Industry Committee</w:t>
      </w:r>
      <w:r w:rsidR="00631CD8">
        <w:rPr>
          <w:rFonts w:ascii="Calibri" w:eastAsia="Times New Roman" w:hAnsi="Calibri" w:cs="Calibri"/>
          <w:kern w:val="0"/>
          <w:lang w:val="en-CA"/>
          <w14:ligatures w14:val="none"/>
        </w:rPr>
        <w:t xml:space="preserve"> candidates will need to fill an application form detailing their background and motivation to join the committee. 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Members of the 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>BCIC</w:t>
      </w:r>
      <w:r w:rsidR="00232825"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="00631CD8">
        <w:rPr>
          <w:rFonts w:ascii="Calibri" w:eastAsia="Times New Roman" w:hAnsi="Calibri" w:cs="Calibri"/>
          <w:kern w:val="0"/>
          <w:lang w:val="en-CA"/>
          <w14:ligatures w14:val="none"/>
        </w:rPr>
        <w:t xml:space="preserve">will 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be </w:t>
      </w:r>
      <w:r w:rsidR="00631CD8">
        <w:rPr>
          <w:rFonts w:ascii="Calibri" w:eastAsia="Times New Roman" w:hAnsi="Calibri" w:cs="Calibri"/>
          <w:kern w:val="0"/>
          <w:lang w:val="en-CA"/>
          <w14:ligatures w14:val="none"/>
        </w:rPr>
        <w:t>selected</w:t>
      </w:r>
      <w:r w:rsidR="00631CD8"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based on their expertise, experience, </w:t>
      </w:r>
      <w:r w:rsidR="003B2A51">
        <w:rPr>
          <w:rFonts w:ascii="Calibri" w:eastAsia="Times New Roman" w:hAnsi="Calibri" w:cs="Calibri"/>
          <w:kern w:val="0"/>
          <w:lang w:val="en-CA"/>
          <w14:ligatures w14:val="none"/>
        </w:rPr>
        <w:t xml:space="preserve">ideas, 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and commitment to advancing the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>BCI Society’s</w:t>
      </w:r>
      <w:r w:rsidRPr="0018426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mission. 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br/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It is expected that the committee composition may fluctuate in size based on Society initiatives and</w:t>
      </w:r>
      <w:r>
        <w:rPr>
          <w:rFonts w:ascii="Calibri" w:eastAsia="Times New Roman" w:hAnsi="Calibri" w:cs="Calibri"/>
          <w:kern w:val="0"/>
          <w:lang w:val="en-CA"/>
          <w14:ligatures w14:val="none"/>
        </w:rPr>
        <w:t xml:space="preserve"> 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projects in the works.</w:t>
      </w:r>
    </w:p>
    <w:p w14:paraId="7DFE0D44" w14:textId="77777777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</w:p>
    <w:p w14:paraId="18709A6A" w14:textId="77777777" w:rsidR="00184265" w:rsidRPr="00184265" w:rsidRDefault="00184265" w:rsidP="00184265">
      <w:pPr>
        <w:spacing w:after="0" w:line="240" w:lineRule="auto"/>
        <w:rPr>
          <w:rFonts w:ascii="Calibri" w:eastAsia="Times New Roman" w:hAnsi="Calibri" w:cs="Calibri"/>
          <w:b/>
          <w:kern w:val="0"/>
          <w:lang w:val="en-CA"/>
          <w14:ligatures w14:val="none"/>
        </w:rPr>
      </w:pPr>
      <w:r w:rsidRPr="00184265">
        <w:rPr>
          <w:rFonts w:ascii="Calibri" w:eastAsia="Times New Roman" w:hAnsi="Calibri" w:cs="Calibri"/>
          <w:b/>
          <w:kern w:val="0"/>
          <w:lang w:val="en-CA"/>
          <w14:ligatures w14:val="none"/>
        </w:rPr>
        <w:t>Confidentiality and Ethics</w:t>
      </w:r>
    </w:p>
    <w:p w14:paraId="32E0A44F" w14:textId="247A77B2" w:rsidR="00184265" w:rsidRPr="00184265" w:rsidRDefault="00D00FA3" w:rsidP="00184265">
      <w:pPr>
        <w:spacing w:after="0" w:line="240" w:lineRule="auto"/>
        <w:rPr>
          <w:rFonts w:ascii="Calibri" w:eastAsia="Times New Roman" w:hAnsi="Calibri" w:cs="Calibri"/>
          <w:b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kern w:val="0"/>
          <w:lang w:val="en-CA"/>
          <w14:ligatures w14:val="none"/>
        </w:rPr>
        <w:t>All committee members will complete a COI form.</w:t>
      </w:r>
    </w:p>
    <w:p w14:paraId="2D9E1438" w14:textId="54FD6490" w:rsidR="00D00FA3" w:rsidRDefault="00D00FA3" w:rsidP="00D00FA3">
      <w:pPr>
        <w:spacing w:after="0" w:line="240" w:lineRule="auto"/>
        <w:rPr>
          <w:rFonts w:ascii="Calibri" w:eastAsia="Times New Roman" w:hAnsi="Calibri" w:cs="Calibri"/>
          <w:b/>
          <w:kern w:val="0"/>
          <w:lang w:val="en-CA"/>
          <w14:ligatures w14:val="none"/>
        </w:rPr>
      </w:pP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Members shall adhere to ethical standards, </w:t>
      </w:r>
      <w:r w:rsidR="0023282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declare </w:t>
      </w: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>conflicts of interest</w:t>
      </w:r>
      <w:r w:rsidR="0023282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(COI), avoid </w:t>
      </w:r>
      <w:proofErr w:type="gramStart"/>
      <w:r w:rsidR="00232825">
        <w:rPr>
          <w:rFonts w:ascii="Calibri" w:eastAsia="Times New Roman" w:hAnsi="Calibri" w:cs="Calibri"/>
          <w:bCs/>
          <w:kern w:val="0"/>
          <w:lang w:val="en-CA"/>
          <w14:ligatures w14:val="none"/>
        </w:rPr>
        <w:t>to participate</w:t>
      </w:r>
      <w:proofErr w:type="gramEnd"/>
      <w:r w:rsidR="0023282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in decisions if subject to a COI</w:t>
      </w: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, and act in the best interests of the </w:t>
      </w:r>
      <w:r>
        <w:rPr>
          <w:rFonts w:ascii="Calibri" w:eastAsia="Times New Roman" w:hAnsi="Calibri" w:cs="Calibri"/>
          <w:bCs/>
          <w:kern w:val="0"/>
          <w:lang w:val="en-CA"/>
          <w14:ligatures w14:val="none"/>
        </w:rPr>
        <w:t>BCI Society</w:t>
      </w: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at all times</w:t>
      </w:r>
      <w:r w:rsidRPr="00184265">
        <w:rPr>
          <w:rFonts w:ascii="Calibri" w:eastAsia="Times New Roman" w:hAnsi="Calibri" w:cs="Calibri"/>
          <w:b/>
          <w:kern w:val="0"/>
          <w:lang w:val="en-CA"/>
          <w14:ligatures w14:val="none"/>
        </w:rPr>
        <w:t>.</w:t>
      </w:r>
      <w:r w:rsidR="002B540E" w:rsidRPr="002B540E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The chair of the committee is entitled to exclude a member from a </w:t>
      </w:r>
      <w:proofErr w:type="gramStart"/>
      <w:r w:rsidR="002B540E" w:rsidRPr="002B540E">
        <w:rPr>
          <w:rFonts w:ascii="Calibri" w:eastAsia="Times New Roman" w:hAnsi="Calibri" w:cs="Calibri"/>
          <w:bCs/>
          <w:kern w:val="0"/>
          <w:lang w:val="en-CA"/>
          <w14:ligatures w14:val="none"/>
        </w:rPr>
        <w:t>decision making</w:t>
      </w:r>
      <w:proofErr w:type="gramEnd"/>
      <w:r w:rsidR="002B540E" w:rsidRPr="002B540E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process in case of a COI.</w:t>
      </w:r>
    </w:p>
    <w:p w14:paraId="6F0C2F55" w14:textId="2B80B6F5" w:rsidR="00184265" w:rsidRPr="00184265" w:rsidRDefault="00184265" w:rsidP="00184265">
      <w:pPr>
        <w:spacing w:after="0" w:line="240" w:lineRule="auto"/>
        <w:rPr>
          <w:rFonts w:ascii="Calibri" w:eastAsia="Times New Roman" w:hAnsi="Calibri" w:cs="Calibri"/>
          <w:bCs/>
          <w:kern w:val="0"/>
          <w:lang w:val="en-CA"/>
          <w14:ligatures w14:val="none"/>
        </w:rPr>
      </w:pP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Members of the </w:t>
      </w:r>
      <w:r w:rsidR="00B10B20">
        <w:rPr>
          <w:rFonts w:ascii="Calibri" w:eastAsia="Times New Roman" w:hAnsi="Calibri" w:cs="Calibri"/>
          <w:bCs/>
          <w:kern w:val="0"/>
          <w:lang w:val="en-CA"/>
          <w14:ligatures w14:val="none"/>
        </w:rPr>
        <w:t>Industry Committee</w:t>
      </w:r>
      <w:r w:rsidRPr="00184265">
        <w:rPr>
          <w:rFonts w:ascii="Calibri" w:eastAsia="Times New Roman" w:hAnsi="Calibri" w:cs="Calibri"/>
          <w:bCs/>
          <w:kern w:val="0"/>
          <w:lang w:val="en-CA"/>
          <w14:ligatures w14:val="none"/>
        </w:rPr>
        <w:t xml:space="preserve"> shall maintain confidentiality regarding sensitive information shared during meetings and discussions.</w:t>
      </w:r>
    </w:p>
    <w:p w14:paraId="7516659C" w14:textId="77777777" w:rsidR="00184265" w:rsidRDefault="00184265" w:rsidP="007D3010">
      <w:pPr>
        <w:spacing w:after="0" w:line="240" w:lineRule="auto"/>
        <w:rPr>
          <w:rFonts w:ascii="Calibri" w:eastAsia="Times New Roman" w:hAnsi="Calibri" w:cs="Calibri"/>
          <w:b/>
          <w:kern w:val="0"/>
          <w:lang w:val="en-CA"/>
          <w14:ligatures w14:val="none"/>
        </w:rPr>
      </w:pPr>
    </w:p>
    <w:p w14:paraId="164FECE8" w14:textId="671393B5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b/>
          <w:kern w:val="0"/>
          <w:lang w:val="en-CA"/>
          <w14:ligatures w14:val="none"/>
        </w:rPr>
        <w:lastRenderedPageBreak/>
        <w:t>Meeting Frequency</w:t>
      </w:r>
    </w:p>
    <w:p w14:paraId="134035DC" w14:textId="1BE45505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kern w:val="0"/>
          <w:lang w:val="en-CA"/>
          <w14:ligatures w14:val="none"/>
        </w:rPr>
      </w:pP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>It is expected that this committee will meet</w:t>
      </w:r>
      <w:r w:rsidR="002B540E">
        <w:rPr>
          <w:rFonts w:ascii="Calibri" w:eastAsia="Times New Roman" w:hAnsi="Calibri" w:cs="Calibri"/>
          <w:kern w:val="0"/>
          <w:lang w:val="en-CA"/>
          <w14:ligatures w14:val="none"/>
        </w:rPr>
        <w:t xml:space="preserve"> at least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 once a quarter</w:t>
      </w:r>
      <w:r w:rsidR="00232825">
        <w:rPr>
          <w:rFonts w:ascii="Calibri" w:eastAsia="Times New Roman" w:hAnsi="Calibri" w:cs="Calibri"/>
          <w:kern w:val="0"/>
          <w:lang w:val="en-CA"/>
          <w14:ligatures w14:val="none"/>
        </w:rPr>
        <w:t xml:space="preserve"> through a conference call or, when possible, in person</w:t>
      </w:r>
      <w:r w:rsidRPr="007D3010">
        <w:rPr>
          <w:rFonts w:ascii="Calibri" w:eastAsia="Times New Roman" w:hAnsi="Calibri" w:cs="Calibri"/>
          <w:kern w:val="0"/>
          <w:lang w:val="en-CA"/>
          <w14:ligatures w14:val="none"/>
        </w:rPr>
        <w:t xml:space="preserve">. The committee can decide to meet more frequently when appropriate. </w:t>
      </w:r>
    </w:p>
    <w:p w14:paraId="215EE788" w14:textId="77777777" w:rsidR="007D3010" w:rsidRPr="007D3010" w:rsidRDefault="007D3010" w:rsidP="007D30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CA"/>
          <w14:ligatures w14:val="none"/>
        </w:rPr>
      </w:pPr>
    </w:p>
    <w:p w14:paraId="50E4FF22" w14:textId="77777777" w:rsidR="007D3010" w:rsidRPr="007D3010" w:rsidRDefault="007D3010" w:rsidP="007D30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62626"/>
          <w:kern w:val="0"/>
          <w:lang w:val="en-CA" w:eastAsia="en-CA"/>
          <w14:ligatures w14:val="none"/>
        </w:rPr>
      </w:pPr>
      <w:r w:rsidRPr="007D3010">
        <w:rPr>
          <w:rFonts w:ascii="Calibri" w:eastAsia="Times New Roman" w:hAnsi="Calibri" w:cs="Calibri"/>
          <w:b/>
          <w:color w:val="262626"/>
          <w:kern w:val="0"/>
          <w:lang w:val="en-CA" w:eastAsia="en-CA"/>
          <w14:ligatures w14:val="none"/>
        </w:rPr>
        <w:t>Remuneration</w:t>
      </w:r>
    </w:p>
    <w:p w14:paraId="7C1C9410" w14:textId="219E586A" w:rsidR="007D3010" w:rsidRPr="007D3010" w:rsidRDefault="007D3010" w:rsidP="007D3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kern w:val="0"/>
          <w:lang w:val="en-CA" w:eastAsia="en-CA"/>
          <w14:ligatures w14:val="none"/>
        </w:rPr>
      </w:pPr>
      <w:r w:rsidRPr="007D3010">
        <w:rPr>
          <w:rFonts w:ascii="Calibri" w:eastAsia="Times New Roman" w:hAnsi="Calibri" w:cs="Calibri"/>
          <w:color w:val="262626"/>
          <w:kern w:val="0"/>
          <w:lang w:val="en-CA" w:eastAsia="en-CA"/>
          <w14:ligatures w14:val="none"/>
        </w:rPr>
        <w:t xml:space="preserve">Members of this committee will serve </w:t>
      </w:r>
      <w:r w:rsidR="00436B16">
        <w:rPr>
          <w:rFonts w:ascii="Calibri" w:eastAsia="Times New Roman" w:hAnsi="Calibri" w:cs="Calibri"/>
          <w:color w:val="262626"/>
          <w:kern w:val="0"/>
          <w:lang w:val="en-CA" w:eastAsia="en-CA"/>
          <w14:ligatures w14:val="none"/>
        </w:rPr>
        <w:t>o</w:t>
      </w:r>
      <w:r w:rsidRPr="007D3010">
        <w:rPr>
          <w:rFonts w:ascii="Calibri" w:eastAsia="Times New Roman" w:hAnsi="Calibri" w:cs="Calibri"/>
          <w:color w:val="262626"/>
          <w:kern w:val="0"/>
          <w:lang w:val="en-CA" w:eastAsia="en-CA"/>
          <w14:ligatures w14:val="none"/>
        </w:rPr>
        <w:t xml:space="preserve">n a volunteer basis.  </w:t>
      </w:r>
    </w:p>
    <w:p w14:paraId="6F692C69" w14:textId="77777777" w:rsidR="007D3010" w:rsidRPr="007D3010" w:rsidRDefault="007D3010" w:rsidP="007D3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62626"/>
          <w:kern w:val="0"/>
          <w:lang w:val="en-CA" w:eastAsia="en-CA"/>
          <w14:ligatures w14:val="none"/>
        </w:rPr>
      </w:pPr>
    </w:p>
    <w:p w14:paraId="30D9A910" w14:textId="77777777" w:rsidR="007D3010" w:rsidRPr="007D3010" w:rsidRDefault="007D3010" w:rsidP="007D301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62626"/>
          <w:kern w:val="0"/>
          <w:lang w:val="en-CA" w:eastAsia="en-CA"/>
          <w14:ligatures w14:val="none"/>
        </w:rPr>
      </w:pPr>
      <w:r w:rsidRPr="007D3010">
        <w:rPr>
          <w:rFonts w:ascii="Calibri" w:eastAsia="Times New Roman" w:hAnsi="Calibri" w:cs="Calibri"/>
          <w:b/>
          <w:color w:val="262626"/>
          <w:kern w:val="0"/>
          <w:lang w:val="en-CA" w:eastAsia="en-CA"/>
          <w14:ligatures w14:val="none"/>
        </w:rPr>
        <w:t>Term and Succession</w:t>
      </w:r>
    </w:p>
    <w:p w14:paraId="29379A77" w14:textId="52B2ABCE" w:rsidR="007D3010" w:rsidRPr="007D3010" w:rsidRDefault="00436B16" w:rsidP="007D3010">
      <w:pPr>
        <w:spacing w:after="0"/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>Each c</w:t>
      </w:r>
      <w:r w:rsidR="007D3010" w:rsidRPr="007D3010"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 xml:space="preserve">ommittee </w:t>
      </w:r>
      <w:r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 xml:space="preserve">member, once appointed, </w:t>
      </w:r>
      <w:r w:rsidR="007D3010" w:rsidRPr="007D3010"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 xml:space="preserve">will serve </w:t>
      </w:r>
      <w:r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 xml:space="preserve">for </w:t>
      </w:r>
      <w:r w:rsidR="002D55CD"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>a 2-year term</w:t>
      </w:r>
      <w:r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>,</w:t>
      </w:r>
      <w:r w:rsidR="002D55CD"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  <w:t xml:space="preserve"> which may be renewed once. </w:t>
      </w:r>
    </w:p>
    <w:p w14:paraId="552D7DED" w14:textId="77777777" w:rsidR="007D3010" w:rsidRPr="007D3010" w:rsidRDefault="007D3010" w:rsidP="007D3010">
      <w:pPr>
        <w:spacing w:after="0"/>
        <w:rPr>
          <w:rFonts w:ascii="Calibri" w:eastAsia="Times New Roman" w:hAnsi="Calibri" w:cs="Calibri"/>
          <w:color w:val="000000"/>
          <w:kern w:val="0"/>
          <w:lang w:val="en-CA" w:eastAsia="en-CA"/>
          <w14:ligatures w14:val="none"/>
        </w:rPr>
      </w:pPr>
    </w:p>
    <w:p w14:paraId="03014156" w14:textId="0AD8E9E2" w:rsidR="007D3010" w:rsidRPr="007D3010" w:rsidRDefault="007D3010" w:rsidP="001442EA">
      <w:pPr>
        <w:rPr>
          <w:lang w:val="en-CA"/>
        </w:rPr>
      </w:pPr>
    </w:p>
    <w:sectPr w:rsidR="007D3010" w:rsidRPr="007D3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ska van Steensel" w:date="2024-05-05T23:02:00Z" w:initials="Mv">
    <w:p w14:paraId="5294E6F1" w14:textId="21942A46" w:rsidR="002B540E" w:rsidRDefault="002B540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This resembles too much some other abbreviations that circle around, including the one for the China meeting + the iBCI-CC. Why not simply call it the Industry Advisory Committee? We may not need an abbreviation either.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94E6F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A2CE2A" w16cex:dateUtc="2024-05-05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94E6F1" w16cid:durableId="21A2CE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458"/>
    <w:multiLevelType w:val="hybridMultilevel"/>
    <w:tmpl w:val="41025A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70605"/>
    <w:multiLevelType w:val="hybridMultilevel"/>
    <w:tmpl w:val="5784D2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18386A"/>
    <w:multiLevelType w:val="hybridMultilevel"/>
    <w:tmpl w:val="A48AD1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5959081">
    <w:abstractNumId w:val="1"/>
  </w:num>
  <w:num w:numId="2" w16cid:durableId="280456910">
    <w:abstractNumId w:val="2"/>
  </w:num>
  <w:num w:numId="3" w16cid:durableId="14967289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ka van Steensel">
    <w15:presenceInfo w15:providerId="Windows Live" w15:userId="bf067db0d4c523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10"/>
    <w:rsid w:val="00067729"/>
    <w:rsid w:val="00132D2B"/>
    <w:rsid w:val="001442EA"/>
    <w:rsid w:val="00184265"/>
    <w:rsid w:val="00232825"/>
    <w:rsid w:val="002B540E"/>
    <w:rsid w:val="002D55CD"/>
    <w:rsid w:val="003B2A51"/>
    <w:rsid w:val="00436B16"/>
    <w:rsid w:val="00631CD8"/>
    <w:rsid w:val="00744119"/>
    <w:rsid w:val="007D3010"/>
    <w:rsid w:val="008F57AE"/>
    <w:rsid w:val="00974FE4"/>
    <w:rsid w:val="00AD400A"/>
    <w:rsid w:val="00AF449A"/>
    <w:rsid w:val="00B10B20"/>
    <w:rsid w:val="00D00FA3"/>
    <w:rsid w:val="00D06B39"/>
    <w:rsid w:val="00DB646B"/>
    <w:rsid w:val="00DB68C7"/>
    <w:rsid w:val="00E5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085E"/>
  <w15:chartTrackingRefBased/>
  <w15:docId w15:val="{6599AB2E-7B8E-484E-8B95-8F8778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010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3282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5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Cendrine De Vis</dc:creator>
  <cp:keywords/>
  <dc:description/>
  <cp:lastModifiedBy>Davide Valeriani - Technogym UK</cp:lastModifiedBy>
  <cp:revision>4</cp:revision>
  <dcterms:created xsi:type="dcterms:W3CDTF">2024-05-05T21:09:00Z</dcterms:created>
  <dcterms:modified xsi:type="dcterms:W3CDTF">2024-05-06T13:37:00Z</dcterms:modified>
</cp:coreProperties>
</file>